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423EF" w14:textId="77777777" w:rsidR="005B6804" w:rsidRDefault="005B6804" w:rsidP="00354F6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1908AB06" wp14:editId="7C95D533">
            <wp:simplePos x="0" y="0"/>
            <wp:positionH relativeFrom="margin">
              <wp:align>center</wp:align>
            </wp:positionH>
            <wp:positionV relativeFrom="paragraph">
              <wp:posOffset>-299322</wp:posOffset>
            </wp:positionV>
            <wp:extent cx="494665" cy="519430"/>
            <wp:effectExtent l="0" t="0" r="635" b="0"/>
            <wp:wrapNone/>
            <wp:docPr id="1" name="Obrázek 1" descr="C:\Users\Miroslav Prchal\Documents\KDU\Nemcicky_-_Znak_ob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oslav Prchal\Documents\KDU\Nemcicky_-_Znak_obce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3803B" w14:textId="75FA3F21" w:rsidR="005B6804" w:rsidRDefault="005B6804" w:rsidP="005B6804">
      <w:pPr>
        <w:pStyle w:val="Nzev"/>
        <w:jc w:val="center"/>
      </w:pPr>
      <w:r>
        <w:t xml:space="preserve">VÝZVA K PODÁVÁNÍ </w:t>
      </w:r>
      <w:r w:rsidR="00252E6E">
        <w:t>ŽÁDOSTÍ</w:t>
      </w:r>
    </w:p>
    <w:p w14:paraId="171B53AB" w14:textId="77777777" w:rsidR="005B6804" w:rsidRDefault="005B6804" w:rsidP="00354F60">
      <w:pPr>
        <w:jc w:val="both"/>
        <w:rPr>
          <w:rFonts w:ascii="Times New Roman" w:hAnsi="Times New Roman" w:cs="Times New Roman"/>
          <w:sz w:val="24"/>
        </w:rPr>
      </w:pPr>
    </w:p>
    <w:p w14:paraId="0E6580E5" w14:textId="3FAD7557" w:rsidR="00354F60" w:rsidRPr="005B6804" w:rsidRDefault="00354F60" w:rsidP="00354F60">
      <w:p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>Obec Němčičky vyhlašuje výzvu k předkládání individuálních žádostí o finanční podporu občanských projektů</w:t>
      </w:r>
      <w:r w:rsidR="00DF1D67">
        <w:rPr>
          <w:rFonts w:ascii="Calibri" w:hAnsi="Calibri" w:cs="Calibri"/>
          <w:sz w:val="24"/>
        </w:rPr>
        <w:t>. Cílem je podpořit nové, inovativní záměry</w:t>
      </w:r>
      <w:r w:rsidR="001C2675">
        <w:rPr>
          <w:rFonts w:ascii="Calibri" w:hAnsi="Calibri" w:cs="Calibri"/>
          <w:sz w:val="24"/>
        </w:rPr>
        <w:t xml:space="preserve"> občanů, spolků</w:t>
      </w:r>
      <w:r w:rsidR="00F43B45">
        <w:rPr>
          <w:rFonts w:ascii="Calibri" w:hAnsi="Calibri" w:cs="Calibri"/>
          <w:sz w:val="24"/>
        </w:rPr>
        <w:t xml:space="preserve"> nebo podnikatelů z Němčiček</w:t>
      </w:r>
      <w:r w:rsidR="00DF1D67">
        <w:rPr>
          <w:rFonts w:ascii="Calibri" w:hAnsi="Calibri" w:cs="Calibri"/>
          <w:sz w:val="24"/>
        </w:rPr>
        <w:t>, které předpokládají aktivní dobrovolné zapojení žadatele</w:t>
      </w:r>
      <w:r w:rsidR="00992A5E">
        <w:rPr>
          <w:rFonts w:ascii="Calibri" w:hAnsi="Calibri" w:cs="Calibri"/>
          <w:sz w:val="24"/>
        </w:rPr>
        <w:t>.</w:t>
      </w:r>
      <w:r w:rsidRPr="005B6804">
        <w:rPr>
          <w:rFonts w:ascii="Calibri" w:hAnsi="Calibri" w:cs="Calibri"/>
          <w:sz w:val="24"/>
        </w:rPr>
        <w:t xml:space="preserve"> </w:t>
      </w:r>
      <w:r w:rsidR="00992A5E">
        <w:rPr>
          <w:rFonts w:ascii="Calibri" w:hAnsi="Calibri" w:cs="Calibri"/>
          <w:sz w:val="24"/>
        </w:rPr>
        <w:t>Možnosti podpory tradičních akcí nebudou omezeny</w:t>
      </w:r>
      <w:r w:rsidR="004B25F9">
        <w:rPr>
          <w:rFonts w:ascii="Calibri" w:hAnsi="Calibri" w:cs="Calibri"/>
          <w:sz w:val="24"/>
        </w:rPr>
        <w:t>, organizátoři tradičních akcí s podporou obce mohou podat žádost o příspěvek</w:t>
      </w:r>
      <w:r w:rsidR="00DF490F">
        <w:rPr>
          <w:rFonts w:ascii="Calibri" w:hAnsi="Calibri" w:cs="Calibri"/>
          <w:sz w:val="24"/>
        </w:rPr>
        <w:t xml:space="preserve"> obce buď v této výzvě, nebo</w:t>
      </w:r>
      <w:r w:rsidR="004B25F9">
        <w:rPr>
          <w:rFonts w:ascii="Calibri" w:hAnsi="Calibri" w:cs="Calibri"/>
          <w:sz w:val="24"/>
        </w:rPr>
        <w:t xml:space="preserve"> standardní cestou bez ohledu na tuto výzvu.</w:t>
      </w:r>
    </w:p>
    <w:p w14:paraId="670E8663" w14:textId="77777777" w:rsidR="00354F60" w:rsidRPr="00DE6B18" w:rsidRDefault="00354F60" w:rsidP="00DE6B18">
      <w:pPr>
        <w:pStyle w:val="Nadpis1"/>
      </w:pPr>
      <w:r w:rsidRPr="00DE6B18">
        <w:t xml:space="preserve">VYMEZENÍ PŘEDMĚTU PODPOŘENÉ AKCE </w:t>
      </w:r>
    </w:p>
    <w:p w14:paraId="334682D2" w14:textId="77777777" w:rsidR="00354F60" w:rsidRPr="005B6804" w:rsidRDefault="00354F60" w:rsidP="00354F60">
      <w:p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Podpořený projekt musí být realizován na území obce Němčičky, k. ú Němčičky u Hustopečí. Projekty mohou být zaměřeny například na: </w:t>
      </w:r>
    </w:p>
    <w:p w14:paraId="3315799F" w14:textId="77777777" w:rsidR="00354F60" w:rsidRDefault="00354F60" w:rsidP="00354F6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záměry společenského, kulturního nebo sportovního charakteru; </w:t>
      </w:r>
    </w:p>
    <w:p w14:paraId="59E79F9A" w14:textId="3072DFDD" w:rsidR="00992A5E" w:rsidRPr="00992A5E" w:rsidRDefault="00992A5E" w:rsidP="00992A5E">
      <w:pPr>
        <w:pStyle w:val="Odstavecseseznamem"/>
        <w:jc w:val="both"/>
        <w:rPr>
          <w:rFonts w:ascii="Calibri" w:hAnsi="Calibri" w:cs="Calibri"/>
          <w:i/>
          <w:sz w:val="24"/>
        </w:rPr>
      </w:pPr>
      <w:r w:rsidRPr="00992A5E">
        <w:rPr>
          <w:rFonts w:ascii="Calibri" w:hAnsi="Calibri" w:cs="Calibri"/>
          <w:i/>
          <w:sz w:val="24"/>
        </w:rPr>
        <w:t xml:space="preserve">(např. přednášky, besedy, divadelní akce, koncerty, turnaje, akce </w:t>
      </w:r>
      <w:r w:rsidR="009364BA">
        <w:rPr>
          <w:rFonts w:ascii="Calibri" w:hAnsi="Calibri" w:cs="Calibri"/>
          <w:i/>
          <w:sz w:val="24"/>
        </w:rPr>
        <w:t xml:space="preserve">nebo vybavení </w:t>
      </w:r>
      <w:r w:rsidRPr="00992A5E">
        <w:rPr>
          <w:rFonts w:ascii="Calibri" w:hAnsi="Calibri" w:cs="Calibri"/>
          <w:i/>
          <w:sz w:val="24"/>
        </w:rPr>
        <w:t>pro děti</w:t>
      </w:r>
      <w:r w:rsidR="0081293A">
        <w:rPr>
          <w:rFonts w:ascii="Calibri" w:hAnsi="Calibri" w:cs="Calibri"/>
          <w:i/>
          <w:sz w:val="24"/>
        </w:rPr>
        <w:t xml:space="preserve"> </w:t>
      </w:r>
      <w:proofErr w:type="spellStart"/>
      <w:r w:rsidR="0081293A">
        <w:rPr>
          <w:rFonts w:ascii="Calibri" w:hAnsi="Calibri" w:cs="Calibri"/>
          <w:i/>
          <w:sz w:val="24"/>
        </w:rPr>
        <w:t>apod</w:t>
      </w:r>
      <w:proofErr w:type="spellEnd"/>
      <w:r w:rsidRPr="00992A5E">
        <w:rPr>
          <w:rFonts w:ascii="Calibri" w:hAnsi="Calibri" w:cs="Calibri"/>
          <w:i/>
          <w:sz w:val="24"/>
        </w:rPr>
        <w:t>…)</w:t>
      </w:r>
    </w:p>
    <w:p w14:paraId="25E2C4CB" w14:textId="77777777" w:rsidR="00992A5E" w:rsidRDefault="00354F60" w:rsidP="00354F6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>zlepšení občanské vybavenosti;</w:t>
      </w:r>
    </w:p>
    <w:p w14:paraId="07A45E2A" w14:textId="77777777" w:rsidR="00354F60" w:rsidRPr="00992A5E" w:rsidRDefault="00992A5E" w:rsidP="00992A5E">
      <w:pPr>
        <w:pStyle w:val="Odstavecseseznamem"/>
        <w:jc w:val="both"/>
        <w:rPr>
          <w:rFonts w:ascii="Calibri" w:hAnsi="Calibri" w:cs="Calibri"/>
          <w:i/>
          <w:sz w:val="24"/>
        </w:rPr>
      </w:pPr>
      <w:r w:rsidRPr="00992A5E">
        <w:rPr>
          <w:rFonts w:ascii="Calibri" w:hAnsi="Calibri" w:cs="Calibri"/>
          <w:i/>
          <w:sz w:val="24"/>
        </w:rPr>
        <w:t>(např. pořízení, oprava, zlepšení prvků občanské vybavenosti)</w:t>
      </w:r>
      <w:r w:rsidR="00354F60" w:rsidRPr="00992A5E">
        <w:rPr>
          <w:rFonts w:ascii="Calibri" w:hAnsi="Calibri" w:cs="Calibri"/>
          <w:i/>
          <w:sz w:val="24"/>
        </w:rPr>
        <w:t xml:space="preserve"> </w:t>
      </w:r>
    </w:p>
    <w:p w14:paraId="47BD307F" w14:textId="77777777" w:rsidR="00354F60" w:rsidRDefault="00354F60" w:rsidP="00354F6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>zlepšení veřejných prostranství v obci;</w:t>
      </w:r>
    </w:p>
    <w:p w14:paraId="3FFA5DAA" w14:textId="77777777" w:rsidR="00992A5E" w:rsidRPr="00992A5E" w:rsidRDefault="00992A5E" w:rsidP="00992A5E">
      <w:pPr>
        <w:pStyle w:val="Odstavecseseznamem"/>
        <w:jc w:val="both"/>
        <w:rPr>
          <w:rFonts w:ascii="Calibri" w:hAnsi="Calibri" w:cs="Calibri"/>
          <w:i/>
          <w:sz w:val="24"/>
        </w:rPr>
      </w:pPr>
      <w:r w:rsidRPr="00992A5E">
        <w:rPr>
          <w:rFonts w:ascii="Calibri" w:hAnsi="Calibri" w:cs="Calibri"/>
          <w:i/>
          <w:sz w:val="24"/>
        </w:rPr>
        <w:t>(např. výsadba, úprava, pořízení prvků, zlepšení stávajícího stavu veřejných prostranství)</w:t>
      </w:r>
    </w:p>
    <w:p w14:paraId="02E82152" w14:textId="77777777" w:rsidR="00354F60" w:rsidRDefault="00354F60" w:rsidP="00354F6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zlepšení životního prostředí v obci; </w:t>
      </w:r>
    </w:p>
    <w:p w14:paraId="1E53031C" w14:textId="77777777" w:rsidR="00992A5E" w:rsidRPr="00992A5E" w:rsidRDefault="00992A5E" w:rsidP="00992A5E">
      <w:pPr>
        <w:pStyle w:val="Odstavecseseznamem"/>
        <w:jc w:val="both"/>
        <w:rPr>
          <w:rFonts w:ascii="Calibri" w:hAnsi="Calibri" w:cs="Calibri"/>
          <w:i/>
          <w:sz w:val="24"/>
        </w:rPr>
      </w:pPr>
      <w:r w:rsidRPr="00992A5E">
        <w:rPr>
          <w:rFonts w:ascii="Calibri" w:hAnsi="Calibri" w:cs="Calibri"/>
          <w:i/>
          <w:sz w:val="24"/>
        </w:rPr>
        <w:t>(např. zeleň, stromy, keře, podpora ekologických aktivit v katastru obce)</w:t>
      </w:r>
    </w:p>
    <w:p w14:paraId="71AB051D" w14:textId="77777777" w:rsidR="00992A5E" w:rsidRDefault="00354F60" w:rsidP="00354F6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>zvýšení povědomí o historii obce</w:t>
      </w:r>
    </w:p>
    <w:p w14:paraId="48F0265E" w14:textId="77777777" w:rsidR="00354F60" w:rsidRPr="00992A5E" w:rsidRDefault="00992A5E" w:rsidP="00992A5E">
      <w:pPr>
        <w:pStyle w:val="Odstavecseseznamem"/>
        <w:jc w:val="both"/>
        <w:rPr>
          <w:rFonts w:ascii="Calibri" w:hAnsi="Calibri" w:cs="Calibri"/>
          <w:i/>
          <w:sz w:val="24"/>
        </w:rPr>
      </w:pPr>
      <w:r w:rsidRPr="00992A5E">
        <w:rPr>
          <w:rFonts w:ascii="Calibri" w:hAnsi="Calibri" w:cs="Calibri"/>
          <w:i/>
          <w:sz w:val="24"/>
        </w:rPr>
        <w:t>(např. besedy, přednášky, publikace, semináře)</w:t>
      </w:r>
      <w:r w:rsidR="00354F60" w:rsidRPr="00992A5E">
        <w:rPr>
          <w:rFonts w:ascii="Calibri" w:hAnsi="Calibri" w:cs="Calibri"/>
          <w:i/>
          <w:sz w:val="24"/>
        </w:rPr>
        <w:t xml:space="preserve">. </w:t>
      </w:r>
    </w:p>
    <w:p w14:paraId="3FFCAF4D" w14:textId="03DF38FE" w:rsidR="00354F60" w:rsidRPr="005B6804" w:rsidRDefault="00136963" w:rsidP="00354F60">
      <w:p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Projektový záměr/účel projektu bude směřovat výhradně ve prospěch obce Němčičky a občanů obce Němčičky. </w:t>
      </w:r>
      <w:r w:rsidR="00354F60" w:rsidRPr="005B6804">
        <w:rPr>
          <w:rFonts w:ascii="Calibri" w:hAnsi="Calibri" w:cs="Calibri"/>
          <w:sz w:val="24"/>
        </w:rPr>
        <w:t xml:space="preserve">Konkrétní účel projektu a finanční podpory určí žadatel ve své žádosti. Doba realizace akce od </w:t>
      </w:r>
      <w:r w:rsidR="003C5E51">
        <w:rPr>
          <w:rFonts w:ascii="Calibri" w:hAnsi="Calibri" w:cs="Calibri"/>
          <w:sz w:val="24"/>
        </w:rPr>
        <w:t>1. 1</w:t>
      </w:r>
      <w:r w:rsidR="00354F60" w:rsidRPr="005B6804">
        <w:rPr>
          <w:rFonts w:ascii="Calibri" w:hAnsi="Calibri" w:cs="Calibri"/>
          <w:sz w:val="24"/>
        </w:rPr>
        <w:t>.</w:t>
      </w:r>
      <w:r w:rsidR="003C5E51">
        <w:rPr>
          <w:rFonts w:ascii="Calibri" w:hAnsi="Calibri" w:cs="Calibri"/>
          <w:sz w:val="24"/>
        </w:rPr>
        <w:t xml:space="preserve"> 2020</w:t>
      </w:r>
      <w:r w:rsidR="00354F60" w:rsidRPr="005B6804">
        <w:rPr>
          <w:rFonts w:ascii="Calibri" w:hAnsi="Calibri" w:cs="Calibri"/>
          <w:sz w:val="24"/>
        </w:rPr>
        <w:t xml:space="preserve"> – </w:t>
      </w:r>
      <w:r w:rsidR="00A0009E">
        <w:rPr>
          <w:rFonts w:ascii="Calibri" w:hAnsi="Calibri" w:cs="Calibri"/>
          <w:sz w:val="24"/>
        </w:rPr>
        <w:t>31</w:t>
      </w:r>
      <w:r w:rsidR="00354F60" w:rsidRPr="005B6804">
        <w:rPr>
          <w:rFonts w:ascii="Calibri" w:hAnsi="Calibri" w:cs="Calibri"/>
          <w:sz w:val="24"/>
        </w:rPr>
        <w:t>. 1</w:t>
      </w:r>
      <w:r w:rsidR="00A0009E">
        <w:rPr>
          <w:rFonts w:ascii="Calibri" w:hAnsi="Calibri" w:cs="Calibri"/>
          <w:sz w:val="24"/>
        </w:rPr>
        <w:t>2</w:t>
      </w:r>
      <w:r w:rsidR="00354F60" w:rsidRPr="005B6804">
        <w:rPr>
          <w:rFonts w:ascii="Calibri" w:hAnsi="Calibri" w:cs="Calibri"/>
          <w:sz w:val="24"/>
        </w:rPr>
        <w:t>. 20</w:t>
      </w:r>
      <w:r w:rsidR="003C5E51">
        <w:rPr>
          <w:rFonts w:ascii="Calibri" w:hAnsi="Calibri" w:cs="Calibri"/>
          <w:sz w:val="24"/>
        </w:rPr>
        <w:t>20</w:t>
      </w:r>
      <w:r w:rsidR="00354F60" w:rsidRPr="005B6804">
        <w:rPr>
          <w:rFonts w:ascii="Calibri" w:hAnsi="Calibri" w:cs="Calibri"/>
          <w:sz w:val="24"/>
        </w:rPr>
        <w:t xml:space="preserve">. </w:t>
      </w:r>
    </w:p>
    <w:p w14:paraId="5BDDFDEE" w14:textId="77777777" w:rsidR="00354F60" w:rsidRPr="00F65CF0" w:rsidRDefault="00354F60" w:rsidP="00DE6B18">
      <w:pPr>
        <w:pStyle w:val="Nadpis1"/>
      </w:pPr>
      <w:r w:rsidRPr="00F65CF0">
        <w:t xml:space="preserve">OPRÁVNĚNÍ ŽADATELÉ </w:t>
      </w:r>
    </w:p>
    <w:p w14:paraId="6E636EF2" w14:textId="77777777" w:rsidR="00354F60" w:rsidRPr="005B6804" w:rsidRDefault="00354F60" w:rsidP="00354F60">
      <w:p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Žadatel musí mít místo </w:t>
      </w:r>
      <w:r w:rsidR="00DE6B18" w:rsidRPr="005B6804">
        <w:rPr>
          <w:rFonts w:ascii="Calibri" w:hAnsi="Calibri" w:cs="Calibri"/>
          <w:sz w:val="24"/>
        </w:rPr>
        <w:t xml:space="preserve">trvalého </w:t>
      </w:r>
      <w:r w:rsidRPr="005B6804">
        <w:rPr>
          <w:rFonts w:ascii="Calibri" w:hAnsi="Calibri" w:cs="Calibri"/>
          <w:sz w:val="24"/>
        </w:rPr>
        <w:t xml:space="preserve">bydliště, sídlo nebo provozovnu na území obce Němčičky. Oprávněným žadatelem mohou být: </w:t>
      </w:r>
    </w:p>
    <w:p w14:paraId="77A431CC" w14:textId="77777777" w:rsidR="00354F60" w:rsidRPr="005B6804" w:rsidRDefault="00354F60" w:rsidP="00F65CF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>jednotlivci</w:t>
      </w:r>
      <w:r w:rsidR="00DE6B18" w:rsidRPr="005B6804">
        <w:rPr>
          <w:rFonts w:ascii="Calibri" w:hAnsi="Calibri" w:cs="Calibri"/>
          <w:sz w:val="24"/>
        </w:rPr>
        <w:t xml:space="preserve"> (občan)</w:t>
      </w:r>
    </w:p>
    <w:p w14:paraId="711750EC" w14:textId="77777777" w:rsidR="00354F60" w:rsidRPr="005B6804" w:rsidRDefault="00354F60" w:rsidP="00F65CF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skupiny občanů </w:t>
      </w:r>
      <w:r w:rsidR="00DE6B18" w:rsidRPr="005B6804">
        <w:rPr>
          <w:rFonts w:ascii="Calibri" w:hAnsi="Calibri" w:cs="Calibri"/>
          <w:sz w:val="24"/>
        </w:rPr>
        <w:t>(neformální a právně neorganizované skupiny občanů)</w:t>
      </w:r>
    </w:p>
    <w:p w14:paraId="26886AA4" w14:textId="77777777" w:rsidR="00354F60" w:rsidRPr="005B6804" w:rsidRDefault="00354F60" w:rsidP="00F65CF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>spolky</w:t>
      </w:r>
      <w:r w:rsidR="005B6804">
        <w:rPr>
          <w:rFonts w:ascii="Calibri" w:hAnsi="Calibri" w:cs="Calibri"/>
          <w:sz w:val="24"/>
        </w:rPr>
        <w:t>, ústavy nebo jiné formy NNO</w:t>
      </w:r>
      <w:r w:rsidRPr="005B6804">
        <w:rPr>
          <w:rFonts w:ascii="Calibri" w:hAnsi="Calibri" w:cs="Calibri"/>
          <w:sz w:val="24"/>
        </w:rPr>
        <w:t xml:space="preserve"> </w:t>
      </w:r>
    </w:p>
    <w:p w14:paraId="5A6FE7A0" w14:textId="77777777" w:rsidR="00354F60" w:rsidRPr="005B6804" w:rsidRDefault="00354F60" w:rsidP="00F65CF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podnikatelé </w:t>
      </w:r>
    </w:p>
    <w:p w14:paraId="1215BAFF" w14:textId="77777777" w:rsidR="00354F60" w:rsidRPr="00F65CF0" w:rsidRDefault="00354F60" w:rsidP="00DE6B18">
      <w:pPr>
        <w:pStyle w:val="Nadpis1"/>
      </w:pPr>
      <w:r w:rsidRPr="00F65CF0">
        <w:t xml:space="preserve">FINANČNÍ RÁMEC VÝZVY </w:t>
      </w:r>
    </w:p>
    <w:p w14:paraId="66B38241" w14:textId="77777777" w:rsidR="00354F60" w:rsidRPr="005B6804" w:rsidRDefault="00354F60" w:rsidP="00354F60">
      <w:p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Maximální výše podpory – 15.000 Kč na jeden projekt. Maximální výše podpory </w:t>
      </w:r>
      <w:r w:rsidR="00DE6B18" w:rsidRPr="005B6804">
        <w:rPr>
          <w:rFonts w:ascii="Calibri" w:hAnsi="Calibri" w:cs="Calibri"/>
          <w:sz w:val="24"/>
        </w:rPr>
        <w:t>je až</w:t>
      </w:r>
      <w:r w:rsidRPr="005B6804">
        <w:rPr>
          <w:rFonts w:ascii="Calibri" w:hAnsi="Calibri" w:cs="Calibri"/>
          <w:sz w:val="24"/>
        </w:rPr>
        <w:t xml:space="preserve"> 100 % způsobilých výdajů. Alokace na podporu projektů je 50.000 Kč. Finanční podpora může řešena následujícími způsoby: </w:t>
      </w:r>
    </w:p>
    <w:p w14:paraId="0F98EB9B" w14:textId="77777777" w:rsidR="00354F60" w:rsidRPr="005B6804" w:rsidRDefault="00354F60" w:rsidP="00F65CF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přímá úhrada způsobilých výdajů </w:t>
      </w:r>
    </w:p>
    <w:p w14:paraId="789353AD" w14:textId="77777777" w:rsidR="00354F60" w:rsidRPr="005B6804" w:rsidRDefault="00354F60" w:rsidP="00F65CF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lastRenderedPageBreak/>
        <w:t xml:space="preserve">příspěvek na činnost spolku </w:t>
      </w:r>
    </w:p>
    <w:p w14:paraId="46FE00CB" w14:textId="77777777" w:rsidR="00354F60" w:rsidRPr="005B6804" w:rsidRDefault="00354F60" w:rsidP="00F65CF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darovací smlouvou </w:t>
      </w:r>
    </w:p>
    <w:p w14:paraId="197149C9" w14:textId="77777777" w:rsidR="00354F60" w:rsidRPr="005B6804" w:rsidRDefault="00354F60" w:rsidP="00354F60">
      <w:p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V případě příspěvku na činnost a darovací smlouvy musí být nejpozději do </w:t>
      </w:r>
      <w:r w:rsidR="00A0009E">
        <w:rPr>
          <w:rFonts w:ascii="Calibri" w:hAnsi="Calibri" w:cs="Calibri"/>
          <w:sz w:val="24"/>
        </w:rPr>
        <w:t>15</w:t>
      </w:r>
      <w:r w:rsidRPr="005B6804">
        <w:rPr>
          <w:rFonts w:ascii="Calibri" w:hAnsi="Calibri" w:cs="Calibri"/>
          <w:sz w:val="24"/>
        </w:rPr>
        <w:t xml:space="preserve">. </w:t>
      </w:r>
      <w:r w:rsidR="00A0009E">
        <w:rPr>
          <w:rFonts w:ascii="Calibri" w:hAnsi="Calibri" w:cs="Calibri"/>
          <w:sz w:val="24"/>
        </w:rPr>
        <w:t>1</w:t>
      </w:r>
      <w:r w:rsidRPr="005B6804">
        <w:rPr>
          <w:rFonts w:ascii="Calibri" w:hAnsi="Calibri" w:cs="Calibri"/>
          <w:sz w:val="24"/>
        </w:rPr>
        <w:t>. 20</w:t>
      </w:r>
      <w:r w:rsidR="00A0009E">
        <w:rPr>
          <w:rFonts w:ascii="Calibri" w:hAnsi="Calibri" w:cs="Calibri"/>
          <w:sz w:val="24"/>
        </w:rPr>
        <w:t>20</w:t>
      </w:r>
      <w:r w:rsidRPr="005B6804">
        <w:rPr>
          <w:rFonts w:ascii="Calibri" w:hAnsi="Calibri" w:cs="Calibri"/>
          <w:sz w:val="24"/>
        </w:rPr>
        <w:t xml:space="preserve"> předloženo vyúčtování projektu, které musí obsahovat kopie všech daňových dokladů uhrazených v rámci projektu. </w:t>
      </w:r>
    </w:p>
    <w:p w14:paraId="2A2855EC" w14:textId="77777777" w:rsidR="00354F60" w:rsidRPr="00F65CF0" w:rsidRDefault="00354F60" w:rsidP="00DE6B18">
      <w:pPr>
        <w:pStyle w:val="Nadpis1"/>
      </w:pPr>
      <w:r w:rsidRPr="00F65CF0">
        <w:t xml:space="preserve">TERMÍN PŘÍJMU ŽÁDOSTÍ </w:t>
      </w:r>
    </w:p>
    <w:p w14:paraId="68751786" w14:textId="4999DF1B" w:rsidR="00354F60" w:rsidRPr="005B6804" w:rsidRDefault="00354F60" w:rsidP="00354F60">
      <w:p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Termín vyhlášení výzvy: </w:t>
      </w:r>
      <w:r w:rsidR="005D6203">
        <w:rPr>
          <w:rFonts w:ascii="Calibri" w:hAnsi="Calibri" w:cs="Calibri"/>
          <w:sz w:val="24"/>
        </w:rPr>
        <w:t>13</w:t>
      </w:r>
      <w:r w:rsidRPr="005B6804">
        <w:rPr>
          <w:rFonts w:ascii="Calibri" w:hAnsi="Calibri" w:cs="Calibri"/>
          <w:sz w:val="24"/>
        </w:rPr>
        <w:t xml:space="preserve">. </w:t>
      </w:r>
      <w:r w:rsidR="005D6203">
        <w:rPr>
          <w:rFonts w:ascii="Calibri" w:hAnsi="Calibri" w:cs="Calibri"/>
          <w:sz w:val="24"/>
        </w:rPr>
        <w:t>2</w:t>
      </w:r>
      <w:r w:rsidRPr="005B6804">
        <w:rPr>
          <w:rFonts w:ascii="Calibri" w:hAnsi="Calibri" w:cs="Calibri"/>
          <w:sz w:val="24"/>
        </w:rPr>
        <w:t>. 20</w:t>
      </w:r>
      <w:r w:rsidR="005D6203">
        <w:rPr>
          <w:rFonts w:ascii="Calibri" w:hAnsi="Calibri" w:cs="Calibri"/>
          <w:sz w:val="24"/>
        </w:rPr>
        <w:t>20</w:t>
      </w:r>
      <w:r w:rsidRPr="005B6804">
        <w:rPr>
          <w:rFonts w:ascii="Calibri" w:hAnsi="Calibri" w:cs="Calibri"/>
          <w:sz w:val="24"/>
        </w:rPr>
        <w:t xml:space="preserve"> Termín příjmu žádostí: do </w:t>
      </w:r>
      <w:r w:rsidR="005D6203">
        <w:rPr>
          <w:rFonts w:ascii="Calibri" w:hAnsi="Calibri" w:cs="Calibri"/>
          <w:b/>
          <w:sz w:val="24"/>
        </w:rPr>
        <w:t>3</w:t>
      </w:r>
      <w:r w:rsidR="00252E6E">
        <w:rPr>
          <w:rFonts w:ascii="Calibri" w:hAnsi="Calibri" w:cs="Calibri"/>
          <w:b/>
          <w:sz w:val="24"/>
        </w:rPr>
        <w:t>0</w:t>
      </w:r>
      <w:r w:rsidRPr="005B6804">
        <w:rPr>
          <w:rFonts w:ascii="Calibri" w:hAnsi="Calibri" w:cs="Calibri"/>
          <w:b/>
          <w:sz w:val="24"/>
        </w:rPr>
        <w:t xml:space="preserve">. </w:t>
      </w:r>
      <w:r w:rsidR="00252E6E">
        <w:rPr>
          <w:rFonts w:ascii="Calibri" w:hAnsi="Calibri" w:cs="Calibri"/>
          <w:b/>
          <w:sz w:val="24"/>
        </w:rPr>
        <w:t>11</w:t>
      </w:r>
      <w:r w:rsidRPr="005B6804">
        <w:rPr>
          <w:rFonts w:ascii="Calibri" w:hAnsi="Calibri" w:cs="Calibri"/>
          <w:b/>
          <w:sz w:val="24"/>
        </w:rPr>
        <w:t>. 20</w:t>
      </w:r>
      <w:r w:rsidR="00252E6E">
        <w:rPr>
          <w:rFonts w:ascii="Calibri" w:hAnsi="Calibri" w:cs="Calibri"/>
          <w:b/>
          <w:sz w:val="24"/>
        </w:rPr>
        <w:t>20</w:t>
      </w:r>
      <w:r w:rsidR="00F65CF0" w:rsidRPr="005B6804">
        <w:rPr>
          <w:rFonts w:ascii="Calibri" w:hAnsi="Calibri" w:cs="Calibri"/>
          <w:sz w:val="24"/>
        </w:rPr>
        <w:t>.</w:t>
      </w:r>
      <w:r w:rsidRPr="005B6804">
        <w:rPr>
          <w:rFonts w:ascii="Calibri" w:hAnsi="Calibri" w:cs="Calibri"/>
          <w:sz w:val="24"/>
        </w:rPr>
        <w:t xml:space="preserve"> </w:t>
      </w:r>
      <w:r w:rsidR="00252E6E">
        <w:rPr>
          <w:rFonts w:ascii="Calibri" w:hAnsi="Calibri" w:cs="Calibri"/>
          <w:sz w:val="24"/>
        </w:rPr>
        <w:t>Příjem žádostí bude ukončen vyčerpáním alokace u schválených projektů zastupitelstvem.</w:t>
      </w:r>
    </w:p>
    <w:p w14:paraId="6F1452E2" w14:textId="77777777" w:rsidR="00354F60" w:rsidRPr="00F65CF0" w:rsidRDefault="00354F60" w:rsidP="00DE6B18">
      <w:pPr>
        <w:pStyle w:val="Nadpis1"/>
      </w:pPr>
      <w:r w:rsidRPr="00F65CF0">
        <w:t xml:space="preserve">ZPŮSOB A MÍSTO PODÁNÍ ŽÁDOSTI </w:t>
      </w:r>
    </w:p>
    <w:p w14:paraId="79BC94D2" w14:textId="14117555" w:rsidR="00354F60" w:rsidRPr="005B6804" w:rsidRDefault="00354F60" w:rsidP="00354F60">
      <w:p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>Žádost o dotaci včetně povinné přílohy je možné stáhnout v elektronické podobě z webových stránek www.</w:t>
      </w:r>
      <w:r w:rsidR="00F65CF0" w:rsidRPr="005B6804">
        <w:rPr>
          <w:rFonts w:ascii="Calibri" w:hAnsi="Calibri" w:cs="Calibri"/>
          <w:sz w:val="24"/>
        </w:rPr>
        <w:t>nemcicky</w:t>
      </w:r>
      <w:r w:rsidRPr="005B6804">
        <w:rPr>
          <w:rFonts w:ascii="Calibri" w:hAnsi="Calibri" w:cs="Calibri"/>
          <w:sz w:val="24"/>
        </w:rPr>
        <w:t xml:space="preserve">.cz. Žádost je možné před podáním konzultovat prostřednictvím emailové pošty na adrese </w:t>
      </w:r>
      <w:r w:rsidR="000C3811">
        <w:rPr>
          <w:rFonts w:ascii="Calibri" w:hAnsi="Calibri" w:cs="Calibri"/>
          <w:sz w:val="24"/>
        </w:rPr>
        <w:t>nemcicky</w:t>
      </w:r>
      <w:r w:rsidRPr="005B6804">
        <w:rPr>
          <w:rFonts w:ascii="Calibri" w:hAnsi="Calibri" w:cs="Calibri"/>
          <w:sz w:val="24"/>
        </w:rPr>
        <w:t>@</w:t>
      </w:r>
      <w:r w:rsidR="00F65CF0" w:rsidRPr="005B6804">
        <w:rPr>
          <w:rFonts w:ascii="Calibri" w:hAnsi="Calibri" w:cs="Calibri"/>
          <w:sz w:val="24"/>
        </w:rPr>
        <w:t>nemcicky</w:t>
      </w:r>
      <w:r w:rsidRPr="005B6804">
        <w:rPr>
          <w:rFonts w:ascii="Calibri" w:hAnsi="Calibri" w:cs="Calibri"/>
          <w:sz w:val="24"/>
        </w:rPr>
        <w:t xml:space="preserve">.cz nebo osobně po domluvené schůzce na tel. </w:t>
      </w:r>
      <w:r w:rsidR="00136963" w:rsidRPr="005B6804">
        <w:rPr>
          <w:rFonts w:ascii="Calibri" w:hAnsi="Calibri" w:cs="Calibri"/>
          <w:sz w:val="24"/>
        </w:rPr>
        <w:t>775 246 953</w:t>
      </w:r>
      <w:r w:rsidRPr="005B6804">
        <w:rPr>
          <w:rFonts w:ascii="Calibri" w:hAnsi="Calibri" w:cs="Calibri"/>
          <w:sz w:val="24"/>
        </w:rPr>
        <w:t>. Vyplněnou žádost je nutné v termínu poslat poštou</w:t>
      </w:r>
      <w:r w:rsidR="005D6203">
        <w:rPr>
          <w:rFonts w:ascii="Calibri" w:hAnsi="Calibri" w:cs="Calibri"/>
          <w:sz w:val="24"/>
        </w:rPr>
        <w:t xml:space="preserve">, </w:t>
      </w:r>
      <w:r w:rsidRPr="005B6804">
        <w:rPr>
          <w:rFonts w:ascii="Calibri" w:hAnsi="Calibri" w:cs="Calibri"/>
          <w:sz w:val="24"/>
        </w:rPr>
        <w:t xml:space="preserve">doručit osobně na adresu Obecní úřad </w:t>
      </w:r>
      <w:r w:rsidR="00F65CF0" w:rsidRPr="005B6804">
        <w:rPr>
          <w:rFonts w:ascii="Calibri" w:hAnsi="Calibri" w:cs="Calibri"/>
          <w:sz w:val="24"/>
        </w:rPr>
        <w:t>Němčičky,</w:t>
      </w:r>
      <w:r w:rsidRPr="005B6804">
        <w:rPr>
          <w:rFonts w:ascii="Calibri" w:hAnsi="Calibri" w:cs="Calibri"/>
          <w:sz w:val="24"/>
        </w:rPr>
        <w:t xml:space="preserve"> </w:t>
      </w:r>
      <w:r w:rsidR="00F65CF0" w:rsidRPr="005B6804">
        <w:rPr>
          <w:rFonts w:ascii="Calibri" w:hAnsi="Calibri" w:cs="Calibri"/>
          <w:sz w:val="24"/>
        </w:rPr>
        <w:t>Němčičky 221, 691 07</w:t>
      </w:r>
      <w:r w:rsidRPr="005B6804">
        <w:rPr>
          <w:rFonts w:ascii="Calibri" w:hAnsi="Calibri" w:cs="Calibri"/>
          <w:sz w:val="24"/>
        </w:rPr>
        <w:t xml:space="preserve"> </w:t>
      </w:r>
      <w:r w:rsidR="005D6203" w:rsidRPr="005D6203">
        <w:rPr>
          <w:rFonts w:ascii="Calibri" w:hAnsi="Calibri" w:cs="Calibri"/>
          <w:sz w:val="24"/>
        </w:rPr>
        <w:t>nebo</w:t>
      </w:r>
      <w:r w:rsidRPr="005D6203">
        <w:rPr>
          <w:rFonts w:ascii="Calibri" w:hAnsi="Calibri" w:cs="Calibri"/>
          <w:sz w:val="24"/>
        </w:rPr>
        <w:t xml:space="preserve"> doručit žádost elektronicky</w:t>
      </w:r>
      <w:r w:rsidRPr="005B6804">
        <w:rPr>
          <w:rFonts w:ascii="Calibri" w:hAnsi="Calibri" w:cs="Calibri"/>
          <w:sz w:val="24"/>
        </w:rPr>
        <w:t xml:space="preserve"> na email: </w:t>
      </w:r>
      <w:r w:rsidR="00571BB1">
        <w:rPr>
          <w:rFonts w:ascii="Calibri" w:hAnsi="Calibri" w:cs="Calibri"/>
          <w:sz w:val="24"/>
        </w:rPr>
        <w:t>nemcicky</w:t>
      </w:r>
      <w:r w:rsidRPr="005B6804">
        <w:rPr>
          <w:rFonts w:ascii="Calibri" w:hAnsi="Calibri" w:cs="Calibri"/>
          <w:sz w:val="24"/>
        </w:rPr>
        <w:t>@</w:t>
      </w:r>
      <w:r w:rsidR="00F65CF0" w:rsidRPr="005B6804">
        <w:rPr>
          <w:rFonts w:ascii="Calibri" w:hAnsi="Calibri" w:cs="Calibri"/>
          <w:sz w:val="24"/>
        </w:rPr>
        <w:t>nemcicky</w:t>
      </w:r>
      <w:r w:rsidRPr="005B6804">
        <w:rPr>
          <w:rFonts w:ascii="Calibri" w:hAnsi="Calibri" w:cs="Calibri"/>
          <w:sz w:val="24"/>
        </w:rPr>
        <w:t xml:space="preserve">.cz. </w:t>
      </w:r>
    </w:p>
    <w:p w14:paraId="52A62BB5" w14:textId="77777777" w:rsidR="00136963" w:rsidRPr="005B6804" w:rsidRDefault="00136963" w:rsidP="00354F60">
      <w:p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>Za podání žádosti se považuje do</w:t>
      </w:r>
      <w:r w:rsidR="00DE6B18" w:rsidRPr="005B6804">
        <w:rPr>
          <w:rFonts w:ascii="Calibri" w:hAnsi="Calibri" w:cs="Calibri"/>
          <w:sz w:val="24"/>
        </w:rPr>
        <w:t>r</w:t>
      </w:r>
      <w:r w:rsidRPr="005B6804">
        <w:rPr>
          <w:rFonts w:ascii="Calibri" w:hAnsi="Calibri" w:cs="Calibri"/>
          <w:sz w:val="24"/>
        </w:rPr>
        <w:t>učení písemné i elektronické verze ve stanoveném termínu.</w:t>
      </w:r>
    </w:p>
    <w:p w14:paraId="4BE79C7D" w14:textId="77777777" w:rsidR="00354F60" w:rsidRPr="00F65CF0" w:rsidRDefault="00354F60" w:rsidP="00DE6B18">
      <w:pPr>
        <w:pStyle w:val="Nadpis1"/>
      </w:pPr>
      <w:r w:rsidRPr="00F65CF0">
        <w:t xml:space="preserve">NÁLEŽITOSTI ŽÁDOSTI </w:t>
      </w:r>
    </w:p>
    <w:p w14:paraId="0F6B4A2B" w14:textId="77777777" w:rsidR="00354F60" w:rsidRPr="005B6804" w:rsidRDefault="00354F60" w:rsidP="00354F60">
      <w:p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Písemná žádost musí obsahovat identifikační údaje žadatele, musí být podepsána osobou oprávněnou jednat jménem či za žadatele (v případě skupiny občanů alespoň jedním z občanů). Žádost bude obsahovat tyto dokumenty: </w:t>
      </w:r>
    </w:p>
    <w:p w14:paraId="22091689" w14:textId="77777777" w:rsidR="00354F60" w:rsidRPr="005B6804" w:rsidRDefault="00354F60" w:rsidP="00F65CF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vyplněný formulář žádosti (viz příloha č. 1), opatřený datem a podpisem, </w:t>
      </w:r>
    </w:p>
    <w:p w14:paraId="51B2411D" w14:textId="77777777" w:rsidR="00354F60" w:rsidRPr="005B6804" w:rsidRDefault="00354F60" w:rsidP="00F65CF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položkový rozpočet projektu </w:t>
      </w:r>
    </w:p>
    <w:p w14:paraId="3E78C9FB" w14:textId="77777777" w:rsidR="00F65CF0" w:rsidRPr="005B6804" w:rsidRDefault="00354F60" w:rsidP="00354F6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další nepovinné přílohy (fotografie, doporučení apod.). </w:t>
      </w:r>
    </w:p>
    <w:p w14:paraId="3AE970DC" w14:textId="77777777" w:rsidR="00354F60" w:rsidRPr="00F65CF0" w:rsidRDefault="00354F60" w:rsidP="00DE6B18">
      <w:pPr>
        <w:pStyle w:val="Nadpis1"/>
      </w:pPr>
      <w:r w:rsidRPr="00F65CF0">
        <w:t xml:space="preserve">HODNOCENÍ A VÝBĚR ŽÁDOSTÍ </w:t>
      </w:r>
    </w:p>
    <w:p w14:paraId="289B771F" w14:textId="1E8E0118" w:rsidR="00354F60" w:rsidRPr="005B6804" w:rsidRDefault="00252E6E" w:rsidP="00354F6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Schválení jednotlivých projektů probíhá při jednání zastupitelstva obce, vždy v pořadí, v jakém byly žádosti přijaty</w:t>
      </w:r>
      <w:r w:rsidR="000860CF">
        <w:rPr>
          <w:rFonts w:ascii="Calibri" w:hAnsi="Calibri" w:cs="Calibri"/>
          <w:sz w:val="24"/>
        </w:rPr>
        <w:t>. Hodnocení bude probíhat průběžně po celou dobu realizace. Žádost musí být doručena alespoň 10 dnů před jednáním zastupitelstva, jinak bude přesunuta do dalšího termínu jednání zastupitelstva.</w:t>
      </w:r>
      <w:r w:rsidR="00354F60" w:rsidRPr="005B6804">
        <w:rPr>
          <w:rFonts w:ascii="Calibri" w:hAnsi="Calibri" w:cs="Calibri"/>
          <w:sz w:val="24"/>
        </w:rPr>
        <w:t xml:space="preserve"> Podpořeny budou projekty do celkové alokované výše finanční podpory. Alokovaná výše může být navýšena, aby bylo podpořeno více projektů, nebo může být v žádosti uvedená částka finanční podpory snížena. V případě velkého počtu žádostí mohou být žádosti zveřejněny na webu obce a formou ankety zjištěna podpora jednotlivých projektů. Výsledek ankety bude sloužit jako jeden z podkladů pro hodnocení žádostí. </w:t>
      </w:r>
    </w:p>
    <w:p w14:paraId="6F35B9E0" w14:textId="77777777" w:rsidR="00354F60" w:rsidRPr="00F65CF0" w:rsidRDefault="00354F60" w:rsidP="00DE6B18">
      <w:pPr>
        <w:pStyle w:val="Nadpis1"/>
      </w:pPr>
      <w:r w:rsidRPr="00F65CF0">
        <w:t xml:space="preserve">VYHODNOCENÍ A VYÚČTOVÁNÍ ŽÁDOSTÍ </w:t>
      </w:r>
    </w:p>
    <w:p w14:paraId="7B28A980" w14:textId="37103619" w:rsidR="00354F60" w:rsidRPr="005B6804" w:rsidRDefault="005D6203" w:rsidP="00354F60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Žádost projektu a </w:t>
      </w:r>
      <w:r w:rsidR="00252E6E">
        <w:rPr>
          <w:rFonts w:ascii="Calibri" w:hAnsi="Calibri" w:cs="Calibri"/>
          <w:sz w:val="24"/>
        </w:rPr>
        <w:t>způsobilé</w:t>
      </w:r>
      <w:r>
        <w:rPr>
          <w:rFonts w:ascii="Calibri" w:hAnsi="Calibri" w:cs="Calibri"/>
          <w:sz w:val="24"/>
        </w:rPr>
        <w:t xml:space="preserve"> výdaje se mohou vztahovat pouze na období od 1. 1. 2020 do</w:t>
      </w:r>
      <w:r w:rsidR="00354F60" w:rsidRPr="005B6804">
        <w:rPr>
          <w:rFonts w:ascii="Calibri" w:hAnsi="Calibri" w:cs="Calibri"/>
          <w:sz w:val="24"/>
        </w:rPr>
        <w:t xml:space="preserve"> </w:t>
      </w:r>
      <w:r w:rsidR="00A0009E">
        <w:rPr>
          <w:rFonts w:ascii="Calibri" w:hAnsi="Calibri" w:cs="Calibri"/>
          <w:sz w:val="24"/>
        </w:rPr>
        <w:t>31</w:t>
      </w:r>
      <w:r w:rsidR="00354F60" w:rsidRPr="005B6804">
        <w:rPr>
          <w:rFonts w:ascii="Calibri" w:hAnsi="Calibri" w:cs="Calibri"/>
          <w:sz w:val="24"/>
        </w:rPr>
        <w:t>. 1</w:t>
      </w:r>
      <w:r w:rsidR="00A0009E">
        <w:rPr>
          <w:rFonts w:ascii="Calibri" w:hAnsi="Calibri" w:cs="Calibri"/>
          <w:sz w:val="24"/>
        </w:rPr>
        <w:t>2</w:t>
      </w:r>
      <w:r w:rsidR="00354F60" w:rsidRPr="005B6804">
        <w:rPr>
          <w:rFonts w:ascii="Calibri" w:hAnsi="Calibri" w:cs="Calibri"/>
          <w:sz w:val="24"/>
        </w:rPr>
        <w:t>. 20</w:t>
      </w:r>
      <w:r>
        <w:rPr>
          <w:rFonts w:ascii="Calibri" w:hAnsi="Calibri" w:cs="Calibri"/>
          <w:sz w:val="24"/>
        </w:rPr>
        <w:t>20</w:t>
      </w:r>
      <w:r w:rsidR="00354F60" w:rsidRPr="005B6804">
        <w:rPr>
          <w:rFonts w:ascii="Calibri" w:hAnsi="Calibri" w:cs="Calibri"/>
          <w:sz w:val="24"/>
        </w:rPr>
        <w:t xml:space="preserve">. Nejpozději do </w:t>
      </w:r>
      <w:r w:rsidR="00A0009E" w:rsidRPr="005D6203">
        <w:rPr>
          <w:rFonts w:ascii="Calibri" w:hAnsi="Calibri" w:cs="Calibri"/>
          <w:b/>
          <w:bCs/>
          <w:sz w:val="24"/>
        </w:rPr>
        <w:t>15</w:t>
      </w:r>
      <w:r w:rsidR="00354F60" w:rsidRPr="005D6203">
        <w:rPr>
          <w:rFonts w:ascii="Calibri" w:hAnsi="Calibri" w:cs="Calibri"/>
          <w:b/>
          <w:bCs/>
          <w:sz w:val="24"/>
        </w:rPr>
        <w:t xml:space="preserve">. </w:t>
      </w:r>
      <w:r w:rsidR="00286715" w:rsidRPr="005D6203">
        <w:rPr>
          <w:rFonts w:ascii="Calibri" w:hAnsi="Calibri" w:cs="Calibri"/>
          <w:b/>
          <w:bCs/>
          <w:sz w:val="24"/>
        </w:rPr>
        <w:t>1</w:t>
      </w:r>
      <w:r w:rsidR="00354F60" w:rsidRPr="005D6203">
        <w:rPr>
          <w:rFonts w:ascii="Calibri" w:hAnsi="Calibri" w:cs="Calibri"/>
          <w:b/>
          <w:bCs/>
          <w:sz w:val="24"/>
        </w:rPr>
        <w:t>. 20</w:t>
      </w:r>
      <w:r w:rsidR="00A0009E" w:rsidRPr="005D6203">
        <w:rPr>
          <w:rFonts w:ascii="Calibri" w:hAnsi="Calibri" w:cs="Calibri"/>
          <w:b/>
          <w:bCs/>
          <w:sz w:val="24"/>
        </w:rPr>
        <w:t>2</w:t>
      </w:r>
      <w:r w:rsidR="00252E6E">
        <w:rPr>
          <w:rFonts w:ascii="Calibri" w:hAnsi="Calibri" w:cs="Calibri"/>
          <w:b/>
          <w:bCs/>
          <w:sz w:val="24"/>
        </w:rPr>
        <w:t>1</w:t>
      </w:r>
      <w:r w:rsidR="00354F60" w:rsidRPr="005B6804">
        <w:rPr>
          <w:rFonts w:ascii="Calibri" w:hAnsi="Calibri" w:cs="Calibri"/>
          <w:sz w:val="24"/>
        </w:rPr>
        <w:t xml:space="preserve"> musí být předloženo vyúčtování projektu s doložením čerpání finanční podpory. </w:t>
      </w:r>
    </w:p>
    <w:p w14:paraId="61FB9FB0" w14:textId="77777777" w:rsidR="00F65CF0" w:rsidRDefault="00136963" w:rsidP="00DE6B18">
      <w:pPr>
        <w:pStyle w:val="Nadpis1"/>
      </w:pPr>
      <w:r>
        <w:lastRenderedPageBreak/>
        <w:t>SANKCE ZA NEDODRŽENÍ PODMÍNEK</w:t>
      </w:r>
    </w:p>
    <w:p w14:paraId="0D2A1D73" w14:textId="77777777" w:rsidR="00F65CF0" w:rsidRPr="005B6804" w:rsidRDefault="00F65CF0" w:rsidP="00354F60">
      <w:p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>V případě nedržení výzvy mohou být uplatněny vůči žadateli sankce až do výše 100% obdržené finanční podpory, a to zejména v případech:</w:t>
      </w:r>
    </w:p>
    <w:p w14:paraId="23B87795" w14:textId="77777777" w:rsidR="00F65CF0" w:rsidRPr="005B6804" w:rsidRDefault="00F65CF0" w:rsidP="00136963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>Použití finančních prostředků v rozporu s předloženou a schválenou žádostí</w:t>
      </w:r>
    </w:p>
    <w:p w14:paraId="76D04872" w14:textId="77777777" w:rsidR="00F65CF0" w:rsidRPr="005B6804" w:rsidRDefault="00F65CF0" w:rsidP="00136963">
      <w:pPr>
        <w:pStyle w:val="Odstavecseseznamem"/>
        <w:numPr>
          <w:ilvl w:val="0"/>
          <w:numId w:val="6"/>
        </w:num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 xml:space="preserve">Nepředložení vyúčtování ve </w:t>
      </w:r>
      <w:r w:rsidR="00136963" w:rsidRPr="005B6804">
        <w:rPr>
          <w:rFonts w:ascii="Calibri" w:hAnsi="Calibri" w:cs="Calibri"/>
          <w:sz w:val="24"/>
        </w:rPr>
        <w:t xml:space="preserve">výzvou </w:t>
      </w:r>
      <w:r w:rsidRPr="005B6804">
        <w:rPr>
          <w:rFonts w:ascii="Calibri" w:hAnsi="Calibri" w:cs="Calibri"/>
          <w:sz w:val="24"/>
        </w:rPr>
        <w:t xml:space="preserve">stanoveném termínu </w:t>
      </w:r>
      <w:r w:rsidR="00136963" w:rsidRPr="005B6804">
        <w:rPr>
          <w:rFonts w:ascii="Calibri" w:hAnsi="Calibri" w:cs="Calibri"/>
          <w:sz w:val="24"/>
        </w:rPr>
        <w:t>a formě.</w:t>
      </w:r>
    </w:p>
    <w:p w14:paraId="2F783BE5" w14:textId="77777777" w:rsidR="00136963" w:rsidRPr="005B6804" w:rsidRDefault="00136963" w:rsidP="00136963">
      <w:p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>O sankcích rozhoduje zastupitelstvo Obce Němčičky.</w:t>
      </w:r>
    </w:p>
    <w:p w14:paraId="329E8B0C" w14:textId="77777777" w:rsidR="00354F60" w:rsidRPr="005B6804" w:rsidRDefault="00354F60" w:rsidP="00354F60">
      <w:pPr>
        <w:jc w:val="both"/>
        <w:rPr>
          <w:rFonts w:ascii="Calibri" w:hAnsi="Calibri" w:cs="Calibri"/>
          <w:sz w:val="24"/>
        </w:rPr>
      </w:pPr>
    </w:p>
    <w:p w14:paraId="07491072" w14:textId="77777777" w:rsidR="001F51C5" w:rsidRPr="005B6804" w:rsidRDefault="00354F60" w:rsidP="00354F60">
      <w:pPr>
        <w:jc w:val="both"/>
        <w:rPr>
          <w:rFonts w:ascii="Calibri" w:hAnsi="Calibri" w:cs="Calibri"/>
          <w:sz w:val="24"/>
        </w:rPr>
      </w:pPr>
      <w:r w:rsidRPr="005B6804">
        <w:rPr>
          <w:rFonts w:ascii="Calibri" w:hAnsi="Calibri" w:cs="Calibri"/>
          <w:sz w:val="24"/>
        </w:rPr>
        <w:t>PŘÍLOHY 1. Formulář žádosti</w:t>
      </w:r>
    </w:p>
    <w:sectPr w:rsidR="001F51C5" w:rsidRPr="005B6804" w:rsidSect="00F43B45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681"/>
    <w:multiLevelType w:val="hybridMultilevel"/>
    <w:tmpl w:val="50C4E8FE"/>
    <w:lvl w:ilvl="0" w:tplc="6138FA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6E8E"/>
    <w:multiLevelType w:val="hybridMultilevel"/>
    <w:tmpl w:val="15CC9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C7738"/>
    <w:multiLevelType w:val="hybridMultilevel"/>
    <w:tmpl w:val="D2EE8D6C"/>
    <w:lvl w:ilvl="0" w:tplc="6138FA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3F16"/>
    <w:multiLevelType w:val="hybridMultilevel"/>
    <w:tmpl w:val="D706B028"/>
    <w:lvl w:ilvl="0" w:tplc="6138FA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1722E"/>
    <w:multiLevelType w:val="hybridMultilevel"/>
    <w:tmpl w:val="62D881D6"/>
    <w:lvl w:ilvl="0" w:tplc="6138FA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471FA"/>
    <w:multiLevelType w:val="hybridMultilevel"/>
    <w:tmpl w:val="9E582E0E"/>
    <w:lvl w:ilvl="0" w:tplc="6138FA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60"/>
    <w:rsid w:val="000860CF"/>
    <w:rsid w:val="000C3811"/>
    <w:rsid w:val="00136963"/>
    <w:rsid w:val="001C2675"/>
    <w:rsid w:val="001F51C5"/>
    <w:rsid w:val="00252E6E"/>
    <w:rsid w:val="00286715"/>
    <w:rsid w:val="00354F60"/>
    <w:rsid w:val="003C5E51"/>
    <w:rsid w:val="004B25F9"/>
    <w:rsid w:val="00571BB1"/>
    <w:rsid w:val="005B6804"/>
    <w:rsid w:val="005D6203"/>
    <w:rsid w:val="00665E62"/>
    <w:rsid w:val="00725C4A"/>
    <w:rsid w:val="0081293A"/>
    <w:rsid w:val="009364BA"/>
    <w:rsid w:val="00992A5E"/>
    <w:rsid w:val="00A0009E"/>
    <w:rsid w:val="00DE6B18"/>
    <w:rsid w:val="00DF1D67"/>
    <w:rsid w:val="00DF490F"/>
    <w:rsid w:val="00E16ACD"/>
    <w:rsid w:val="00F43B45"/>
    <w:rsid w:val="00F65CF0"/>
    <w:rsid w:val="00FA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2932"/>
  <w15:chartTrackingRefBased/>
  <w15:docId w15:val="{0A5E15F7-0AA3-4A6C-86B9-D1B5BD46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6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F6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E6B1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B68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8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Prchal</dc:creator>
  <cp:keywords/>
  <dc:description/>
  <cp:lastModifiedBy>ucetni</cp:lastModifiedBy>
  <cp:revision>2</cp:revision>
  <cp:lastPrinted>2019-03-19T16:58:00Z</cp:lastPrinted>
  <dcterms:created xsi:type="dcterms:W3CDTF">2020-03-12T12:19:00Z</dcterms:created>
  <dcterms:modified xsi:type="dcterms:W3CDTF">2020-03-12T12:19:00Z</dcterms:modified>
</cp:coreProperties>
</file>